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29A" w:rsidRDefault="004C180F">
      <w:pPr>
        <w:ind w:left="50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 do zarządzenia nr 24/2017</w:t>
      </w:r>
    </w:p>
    <w:p w:rsidR="0033029A" w:rsidRDefault="004C180F">
      <w:pPr>
        <w:ind w:left="5040" w:right="22" w:firstLine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Rektora PW </w:t>
      </w:r>
    </w:p>
    <w:p w:rsidR="0033029A" w:rsidRDefault="004C180F">
      <w:pPr>
        <w:spacing w:before="360"/>
        <w:ind w:lef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POROZUMIENIE Nr ………/Id/1140/201</w:t>
      </w:r>
      <w:r w:rsidR="003027AC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029A" w:rsidRDefault="004C180F">
      <w:pPr>
        <w:spacing w:before="50"/>
        <w:ind w:left="2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ORGANIZACJI OBOWIĄZKOWYCH PRAKTYK STUDENCKICH </w:t>
      </w:r>
    </w:p>
    <w:p w:rsidR="0033029A" w:rsidRDefault="004C180F">
      <w:pPr>
        <w:tabs>
          <w:tab w:val="left" w:leader="dot" w:pos="4658"/>
        </w:tabs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Warszawie w dniu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29A" w:rsidRDefault="004C180F">
      <w:pPr>
        <w:spacing w:before="120" w:after="120"/>
        <w:ind w:left="11"/>
        <w:jc w:val="center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pomiędzy: </w:t>
      </w:r>
    </w:p>
    <w:p w:rsidR="0033029A" w:rsidRDefault="004C180F">
      <w:pPr>
        <w:tabs>
          <w:tab w:val="left" w:leader="dot" w:pos="7992"/>
        </w:tabs>
        <w:spacing w:before="120"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Politechniką Warszawską – </w:t>
      </w:r>
      <w:r>
        <w:rPr>
          <w:rFonts w:ascii="Times New Roman" w:hAnsi="Times New Roman" w:cs="Times New Roman"/>
          <w:b/>
          <w:sz w:val="22"/>
          <w:szCs w:val="22"/>
        </w:rPr>
        <w:t>Wydziałem Mechatroniki</w:t>
      </w:r>
      <w:r>
        <w:rPr>
          <w:rFonts w:ascii="Times New Roman" w:hAnsi="Times New Roman" w:cs="Times New Roman"/>
          <w:sz w:val="22"/>
          <w:szCs w:val="22"/>
        </w:rPr>
        <w:t xml:space="preserve">, zwaną w dalszej części „Uczelnią", reprezentowaną przez Prodziekana Wydziału </w:t>
      </w:r>
      <w:r>
        <w:rPr>
          <w:rFonts w:ascii="Times New Roman" w:hAnsi="Times New Roman" w:cs="Times New Roman"/>
          <w:b/>
          <w:sz w:val="22"/>
          <w:szCs w:val="22"/>
        </w:rPr>
        <w:t xml:space="preserve">dr inż. Ksawerego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Szykiedansa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(z up. Dziekana Wydziału) </w:t>
      </w:r>
    </w:p>
    <w:p w:rsidR="0033029A" w:rsidRDefault="004C180F">
      <w:pPr>
        <w:tabs>
          <w:tab w:val="right" w:leader="dot" w:pos="9214"/>
        </w:tabs>
        <w:spacing w:line="264" w:lineRule="auto"/>
        <w:ind w:left="28"/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33029A" w:rsidRDefault="004C180F">
      <w:pPr>
        <w:tabs>
          <w:tab w:val="right" w:leader="dot" w:pos="7937"/>
          <w:tab w:val="right" w:leader="dot" w:pos="9214"/>
        </w:tabs>
        <w:spacing w:line="264" w:lineRule="auto"/>
        <w:ind w:left="28"/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zwanym dalej</w:t>
      </w:r>
    </w:p>
    <w:p w:rsidR="0033029A" w:rsidRDefault="004C180F">
      <w:pPr>
        <w:tabs>
          <w:tab w:val="right" w:leader="dot" w:pos="7937"/>
          <w:tab w:val="right" w:leader="dot" w:pos="9214"/>
        </w:tabs>
        <w:spacing w:line="264" w:lineRule="auto"/>
        <w:ind w:left="28"/>
      </w:pPr>
      <w:r>
        <w:rPr>
          <w:rFonts w:ascii="Times New Roman" w:hAnsi="Times New Roman" w:cs="Times New Roman"/>
          <w:sz w:val="22"/>
          <w:szCs w:val="22"/>
        </w:rPr>
        <w:t xml:space="preserve">„Podmiotem </w:t>
      </w:r>
      <w:proofErr w:type="gramStart"/>
      <w:r>
        <w:rPr>
          <w:rFonts w:ascii="Times New Roman" w:hAnsi="Times New Roman" w:cs="Times New Roman"/>
          <w:sz w:val="22"/>
          <w:szCs w:val="22"/>
        </w:rPr>
        <w:t>zewnętrznym”/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„Jednostką organizacyjną PW”*, reprezentowanym(ą) przez </w:t>
      </w:r>
    </w:p>
    <w:p w:rsidR="0033029A" w:rsidRDefault="004C180F">
      <w:pPr>
        <w:tabs>
          <w:tab w:val="right" w:leader="dot" w:pos="9214"/>
        </w:tabs>
        <w:spacing w:before="240" w:line="264" w:lineRule="auto"/>
        <w:ind w:left="2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33029A" w:rsidRDefault="004C180F">
      <w:pPr>
        <w:tabs>
          <w:tab w:val="left" w:leader="dot" w:pos="3969"/>
          <w:tab w:val="right" w:leader="dot" w:pos="9072"/>
        </w:tabs>
        <w:spacing w:before="120" w:line="264" w:lineRule="auto"/>
        <w:ind w:left="28"/>
      </w:pPr>
      <w:r>
        <w:rPr>
          <w:rFonts w:ascii="Times New Roman" w:hAnsi="Times New Roman" w:cs="Times New Roman"/>
          <w:sz w:val="22"/>
          <w:szCs w:val="22"/>
        </w:rPr>
        <w:t xml:space="preserve">a Panią/Panem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zam.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33029A" w:rsidRDefault="004C180F">
      <w:pPr>
        <w:tabs>
          <w:tab w:val="left" w:leader="dot" w:pos="6041"/>
        </w:tabs>
        <w:spacing w:before="7" w:line="264" w:lineRule="auto"/>
        <w:ind w:left="4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zwaną/zwanym dalej „Uczestnikiem praktyk”. </w:t>
      </w:r>
    </w:p>
    <w:p w:rsidR="0033029A" w:rsidRDefault="004C180F">
      <w:pPr>
        <w:pStyle w:val="Paragraf"/>
      </w:pPr>
      <w:r>
        <w:t xml:space="preserve">§ 1 </w:t>
      </w:r>
    </w:p>
    <w:p w:rsidR="0033029A" w:rsidRDefault="004C180F">
      <w:pPr>
        <w:pStyle w:val="Akapitzlist"/>
        <w:numPr>
          <w:ilvl w:val="0"/>
          <w:numId w:val="5"/>
        </w:numPr>
        <w:tabs>
          <w:tab w:val="left" w:pos="374"/>
        </w:tabs>
        <w:spacing w:after="120" w:line="266" w:lineRule="exact"/>
        <w:ind w:left="380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Podmiot  zewnętrzny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/ Jednostka organizacyjna PW* zobowiązuje się, na warunkach określonych w niniejszym porozumieniu, przyjąć Uczestnika praktyk </w:t>
      </w:r>
    </w:p>
    <w:tbl>
      <w:tblPr>
        <w:tblStyle w:val="Tabela-Siatka"/>
        <w:tblW w:w="9300" w:type="dxa"/>
        <w:tblInd w:w="22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1511"/>
        <w:gridCol w:w="1733"/>
        <w:gridCol w:w="272"/>
        <w:gridCol w:w="269"/>
        <w:gridCol w:w="1183"/>
        <w:gridCol w:w="1267"/>
        <w:gridCol w:w="556"/>
        <w:gridCol w:w="1066"/>
        <w:gridCol w:w="1443"/>
      </w:tblGrid>
      <w:tr w:rsidR="0033029A"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right" w:leader="dot" w:pos="4265"/>
              </w:tabs>
              <w:spacing w:before="6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left" w:pos="374"/>
              </w:tabs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studenta/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kę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right" w:leader="dot" w:pos="1134"/>
              </w:tabs>
              <w:spacing w:before="6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left" w:pos="374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roku studiów </w:t>
            </w:r>
          </w:p>
        </w:tc>
      </w:tr>
      <w:tr w:rsidR="0033029A">
        <w:trPr>
          <w:trHeight w:val="167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left" w:pos="37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(imię i nazwisko studentki/studenta)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left" w:pos="37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(rok studiów)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33029A"/>
        </w:tc>
      </w:tr>
      <w:tr w:rsidR="0033029A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right" w:leader="dot" w:pos="2705"/>
              </w:tabs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Wydziału Mechatroniki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ab/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left" w:pos="374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celu odbycia obowiązkowej praktyki studenckiej </w:t>
            </w:r>
          </w:p>
        </w:tc>
      </w:tr>
      <w:tr w:rsidR="0033029A">
        <w:trPr>
          <w:trHeight w:val="167"/>
        </w:trPr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left" w:pos="37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(nazwa wydziału uczelni)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33029A">
            <w:pPr>
              <w:tabs>
                <w:tab w:val="left" w:pos="3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9A">
        <w:trPr>
          <w:trHeight w:val="16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left" w:pos="374"/>
              </w:tabs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okresie od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left" w:pos="374"/>
              </w:tabs>
              <w:spacing w:line="266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…………...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left" w:pos="374"/>
              </w:tabs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left" w:pos="374"/>
              </w:tabs>
              <w:spacing w:line="266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</w:tr>
    </w:tbl>
    <w:p w:rsidR="0033029A" w:rsidRDefault="004C180F">
      <w:pPr>
        <w:tabs>
          <w:tab w:val="left" w:pos="374"/>
        </w:tabs>
        <w:spacing w:before="120" w:line="264" w:lineRule="auto"/>
        <w:ind w:left="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2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 xml:space="preserve">Ponadto Podmiot zewnętrzny/Jednostka organizacyjna PW* zobowiązuje się do: </w:t>
      </w:r>
    </w:p>
    <w:p w:rsidR="0033029A" w:rsidRDefault="004C180F">
      <w:pPr>
        <w:numPr>
          <w:ilvl w:val="0"/>
          <w:numId w:val="2"/>
        </w:numPr>
        <w:tabs>
          <w:tab w:val="left" w:pos="374"/>
        </w:tabs>
        <w:spacing w:line="264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zapewnienia odpowiednich stanowisk pracy zgodnie z programem praktyki;</w:t>
      </w:r>
    </w:p>
    <w:p w:rsidR="0033029A" w:rsidRDefault="004C180F">
      <w:pPr>
        <w:numPr>
          <w:ilvl w:val="0"/>
          <w:numId w:val="2"/>
        </w:numPr>
        <w:spacing w:line="264" w:lineRule="auto"/>
        <w:ind w:righ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zapoznania Uczestnika praktyk z zakładowym regulaminem pracy, przepisami o bezpieczeństwie i higienie pracy, przepisami o bezpieczeństwie przeciwpożarowym oraz o ochronie informacji niejawnych oraz innymi przepisami niezbędnymi dla odbycia praktyki, o której mowa w ust. 1;</w:t>
      </w:r>
    </w:p>
    <w:p w:rsidR="0033029A" w:rsidRDefault="004C180F">
      <w:pPr>
        <w:numPr>
          <w:ilvl w:val="0"/>
          <w:numId w:val="2"/>
        </w:numPr>
        <w:spacing w:line="264" w:lineRule="auto"/>
        <w:ind w:righ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sprawowania przez wyznaczonego ze swojej strony koordynatora praktyki, nadzoru merytorycznego i organizacyjnego nad przebiegiem praktyki. </w:t>
      </w:r>
    </w:p>
    <w:p w:rsidR="0033029A" w:rsidRDefault="004C180F">
      <w:pPr>
        <w:pStyle w:val="Paragraf"/>
      </w:pPr>
      <w:r>
        <w:t xml:space="preserve">§ 2 </w:t>
      </w:r>
    </w:p>
    <w:p w:rsidR="0033029A" w:rsidRDefault="004C180F">
      <w:pPr>
        <w:spacing w:line="264" w:lineRule="auto"/>
        <w:ind w:left="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Uczestnik praktyki zostanie przyjęty na praktykę, o której mowa w § 1 ust. 1, na podstawie skierowania na praktykę. </w:t>
      </w:r>
    </w:p>
    <w:p w:rsidR="0033029A" w:rsidRDefault="004C180F">
      <w:pPr>
        <w:pStyle w:val="Paragraf"/>
      </w:pPr>
      <w:r>
        <w:t xml:space="preserve">§ 3 </w:t>
      </w:r>
    </w:p>
    <w:p w:rsidR="0033029A" w:rsidRDefault="004C180F">
      <w:pPr>
        <w:spacing w:line="264" w:lineRule="auto"/>
        <w:ind w:left="29" w:right="15" w:hanging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Uczelnia zobowiązuje się do:</w:t>
      </w:r>
    </w:p>
    <w:p w:rsidR="0033029A" w:rsidRDefault="004C180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przedstawienia Podmiotowi zewnętrznemu/Jednostce organizacyjnej PW* celu i programu praktyki; </w:t>
      </w:r>
    </w:p>
    <w:p w:rsidR="0033029A" w:rsidRDefault="004C180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sprawowania - poprzez wyznaczonego opiekuna praktyki - nadzoru nad przebiegiem praktyki;</w:t>
      </w:r>
    </w:p>
    <w:p w:rsidR="0033029A" w:rsidRDefault="004C180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odwołania Uczestnika praktyki na pisemny wniosek Podmiotu zewnętrznego/Jednostki organizacyjnej PW* w przypadku, gdy naruszy on w sposób rażący dyscyplinę pracy; </w:t>
      </w:r>
    </w:p>
    <w:p w:rsidR="0033029A" w:rsidRDefault="004C180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dostarczenia Uczestnikowi praktyk, w formie wydruku, informacji o uczelnianej bazie pracodawców prowadzonej przez Biuro Karier Politechniki Warszawskiej, w celu zaproszenia Podmiotu zewnętrznego/ Jednostki organizacyjnej PW* do zamieszczenia w niej informacji o firmie oraz zamieszczania ofert praktyk w przyszłości. </w:t>
      </w:r>
    </w:p>
    <w:p w:rsidR="0033029A" w:rsidRDefault="004C180F">
      <w:pPr>
        <w:widowControl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br w:type="page"/>
      </w:r>
    </w:p>
    <w:p w:rsidR="0033029A" w:rsidRDefault="004C180F">
      <w:pPr>
        <w:pStyle w:val="Paragraf"/>
      </w:pPr>
      <w:r>
        <w:lastRenderedPageBreak/>
        <w:t xml:space="preserve">§ 4 </w:t>
      </w:r>
    </w:p>
    <w:p w:rsidR="0033029A" w:rsidRDefault="004C180F">
      <w:pPr>
        <w:spacing w:line="274" w:lineRule="exact"/>
        <w:ind w:left="737" w:hanging="7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Uczestnik praktyk zobowiązuje się do: </w:t>
      </w:r>
    </w:p>
    <w:p w:rsidR="0033029A" w:rsidRDefault="004C180F">
      <w:pPr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podjęcia praktyki zawodowej w zakładzie pracy w wyznaczonym terminie, zgodnie z ustalonym programem praktyki i wymogami ustalonymi przez Podmiot zewnętrzny/Jednostką organizacyjną PW*; </w:t>
      </w:r>
    </w:p>
    <w:p w:rsidR="0033029A" w:rsidRDefault="004C180F">
      <w:pPr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przestrzegania regulaminu praktyki zawodowej oraz obowiązujących w zakładzie pracy zasad dyscypliny, godzin pracy, przepisów BHP i Ppoż. oraz wszelkich postanowień prawnych dotyczących zachowania poufności; </w:t>
      </w:r>
    </w:p>
    <w:p w:rsidR="0033029A" w:rsidRDefault="004C180F">
      <w:pPr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uczęszczania na praktyki regularnie i potwierdzania obecności na stosownej liście; </w:t>
      </w:r>
    </w:p>
    <w:p w:rsidR="0033029A" w:rsidRDefault="004C180F">
      <w:pPr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niezwłocznego zawiadomienia koordynatora praktyki oraz opiekuna praktyki o swojej nieobecności i jej przyczynach; </w:t>
      </w:r>
    </w:p>
    <w:p w:rsidR="0033029A" w:rsidRDefault="004C180F">
      <w:pPr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niezwłocznego informowania opiekuna praktyki o wszelkich nieprawidłowościach w realizacji praktyki;</w:t>
      </w:r>
    </w:p>
    <w:p w:rsidR="0033029A" w:rsidRDefault="004C180F">
      <w:pPr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zawarcia ubezpieczenia od skutków następstw nieszczęśliwych wypadków przed rozpoczęciem praktyki;</w:t>
      </w:r>
    </w:p>
    <w:p w:rsidR="0033029A" w:rsidRDefault="004C180F">
      <w:pPr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złożenia sprawozdania z przebiegu praktyk;</w:t>
      </w:r>
    </w:p>
    <w:p w:rsidR="0033029A" w:rsidRDefault="004C180F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poinformowania pracodawcy o możliwości stworzenia profilu firmy w Uczelnianej Bazie Pracodawców prowadzonej przez Biuro Karier Politechniki Warszawskiej na portalu internetowym </w:t>
      </w:r>
      <w:hyperlink r:id="rId5">
        <w:r>
          <w:rPr>
            <w:rStyle w:val="czeinternetowe"/>
            <w:rFonts w:ascii="Times New Roman" w:hAnsi="Times New Roman" w:cs="Times New Roman"/>
            <w:sz w:val="22"/>
            <w:szCs w:val="22"/>
          </w:rPr>
          <w:t>www.bk.pw.edu.pl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. </w:t>
      </w:r>
    </w:p>
    <w:p w:rsidR="0033029A" w:rsidRDefault="004C180F">
      <w:pPr>
        <w:pStyle w:val="Paragraf"/>
      </w:pPr>
      <w:r>
        <w:t xml:space="preserve">§ 5 </w:t>
      </w:r>
    </w:p>
    <w:p w:rsidR="0033029A" w:rsidRDefault="004C180F">
      <w:pPr>
        <w:ind w:left="37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Uczestnikowi praktyk odbywającemu praktykę zawodową w Podmiocie Zewnętrznym</w:t>
      </w:r>
      <w:r>
        <w:rPr>
          <w:rFonts w:ascii="Times New Roman" w:hAnsi="Times New Roman" w:cs="Times New Roman"/>
          <w:sz w:val="22"/>
          <w:szCs w:val="22"/>
        </w:rPr>
        <w:t>/Jednostce Organizacyjnej PW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na</w:t>
      </w:r>
      <w:proofErr w:type="gramEnd"/>
      <w:r>
        <w:rPr>
          <w:rFonts w:ascii="Times New Roman" w:hAnsi="Times New Roman" w:cs="Times New Roman"/>
          <w:sz w:val="22"/>
          <w:szCs w:val="22"/>
          <w:lang w:eastAsia="ar-SA"/>
        </w:rPr>
        <w:t xml:space="preserve"> podstawie niniejszego porozumienia nie przysługuje z tego tytułu wynagrodzenie. Student może pobierać wynagrodzenie od Podmiotu zewnętrznego na podstawie odrębnych umów cywilnoprawnych.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029A" w:rsidRDefault="004C180F">
      <w:pPr>
        <w:pStyle w:val="Paragraf"/>
      </w:pPr>
      <w:r>
        <w:t xml:space="preserve">§ 6 </w:t>
      </w:r>
    </w:p>
    <w:p w:rsidR="0033029A" w:rsidRDefault="004C180F">
      <w:pPr>
        <w:numPr>
          <w:ilvl w:val="0"/>
          <w:numId w:val="1"/>
        </w:numPr>
        <w:spacing w:line="274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Szczegółowe zasady organizacji i przebiegu praktyki zostaną określone w drodze uzgodnień między stronami porozumienia, przed rozpoczęciem praktyki.</w:t>
      </w:r>
    </w:p>
    <w:p w:rsidR="0033029A" w:rsidRDefault="004C180F">
      <w:pPr>
        <w:numPr>
          <w:ilvl w:val="0"/>
          <w:numId w:val="1"/>
        </w:numPr>
        <w:spacing w:line="274" w:lineRule="exact"/>
        <w:ind w:right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W czasie odbywania praktyki Uczestnik praktyk podlega, w zakresie porządku i dyscypliny pracy, </w:t>
      </w:r>
      <w:r>
        <w:rPr>
          <w:rFonts w:ascii="Times New Roman" w:hAnsi="Times New Roman" w:cs="Times New Roman"/>
          <w:sz w:val="22"/>
          <w:szCs w:val="22"/>
        </w:rPr>
        <w:t>kierownictwu komórki organizacyjnej Podmiotu zewnętrznego/Jednostki organizacyjnej PW*, w której w danej chwili odbywa praktykę.</w:t>
      </w:r>
    </w:p>
    <w:p w:rsidR="0033029A" w:rsidRDefault="004C180F">
      <w:pPr>
        <w:numPr>
          <w:ilvl w:val="0"/>
          <w:numId w:val="1"/>
        </w:numPr>
        <w:spacing w:before="7" w:line="274" w:lineRule="exact"/>
        <w:ind w:right="2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Strony porozumienia wyznaczą swoich przedstawicieli do realizacji zadań w zakresie objętym niniejszym porozumieniem.</w:t>
      </w:r>
    </w:p>
    <w:p w:rsidR="0033029A" w:rsidRDefault="004C180F">
      <w:pPr>
        <w:pStyle w:val="Paragraf"/>
      </w:pPr>
      <w:r>
        <w:t>§ 7</w:t>
      </w:r>
    </w:p>
    <w:p w:rsidR="0033029A" w:rsidRDefault="004C180F">
      <w:pPr>
        <w:spacing w:line="266" w:lineRule="exact"/>
        <w:ind w:lef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sprawach nieuregulowanych niniejszym porozumieniem zastosowanie mają przepisy kodeksu cywilnego.</w:t>
      </w:r>
    </w:p>
    <w:p w:rsidR="0033029A" w:rsidRDefault="004C180F">
      <w:pPr>
        <w:pStyle w:val="Paragraf"/>
      </w:pPr>
      <w:r>
        <w:t>§ 8</w:t>
      </w:r>
    </w:p>
    <w:p w:rsidR="0033029A" w:rsidRDefault="004C180F">
      <w:pPr>
        <w:spacing w:line="266" w:lineRule="exact"/>
        <w:ind w:lef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Porozumienie sporządzono w trzech jednobrzmiących egzemplarzach, po jednym dla każdej ze stron.</w:t>
      </w:r>
    </w:p>
    <w:p w:rsidR="0033029A" w:rsidRDefault="004C180F">
      <w:pPr>
        <w:pStyle w:val="Paragraf"/>
      </w:pPr>
      <w:r>
        <w:t xml:space="preserve">§ 9 </w:t>
      </w:r>
    </w:p>
    <w:p w:rsidR="0033029A" w:rsidRDefault="004C180F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Zmiany porozumienia wymagają formy pisemnej pod rygorem nieważności. </w:t>
      </w:r>
    </w:p>
    <w:p w:rsidR="0033029A" w:rsidRDefault="004C180F">
      <w:pPr>
        <w:pStyle w:val="Paragraf"/>
      </w:pPr>
      <w:r>
        <w:t xml:space="preserve">§10 </w:t>
      </w:r>
    </w:p>
    <w:p w:rsidR="0033029A" w:rsidRDefault="004C180F">
      <w:pPr>
        <w:spacing w:after="480"/>
        <w:ind w:right="3686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9"/>
          <w:sz w:val="22"/>
          <w:szCs w:val="22"/>
        </w:rPr>
        <w:t>P</w:t>
      </w:r>
      <w:r>
        <w:rPr>
          <w:rFonts w:ascii="Times New Roman" w:hAnsi="Times New Roman" w:cs="Times New Roman"/>
          <w:spacing w:val="-3"/>
          <w:sz w:val="22"/>
          <w:szCs w:val="22"/>
        </w:rPr>
        <w:t>orozumienie wchodzi w życie z dniem podpisania.</w:t>
      </w:r>
    </w:p>
    <w:tbl>
      <w:tblPr>
        <w:tblStyle w:val="Tabela-Siatka"/>
        <w:tblW w:w="9354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33029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Podmiot zewnętrzny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/Jednostka organizacyjna PW*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left" w:pos="6437"/>
              </w:tabs>
              <w:spacing w:before="2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Uczestnik praktyk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29A" w:rsidRDefault="004C180F">
            <w:pPr>
              <w:tabs>
                <w:tab w:val="left" w:pos="6437"/>
              </w:tabs>
              <w:spacing w:before="281"/>
              <w:jc w:val="center"/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Uczelnia – Wydział</w:t>
            </w:r>
          </w:p>
        </w:tc>
      </w:tr>
    </w:tbl>
    <w:p w:rsidR="0033029A" w:rsidRDefault="004C180F">
      <w:pPr>
        <w:spacing w:before="1680"/>
      </w:pPr>
      <w:r>
        <w:rPr>
          <w:rFonts w:ascii="Times New Roman" w:hAnsi="Times New Roman" w:cs="Times New Roman"/>
        </w:rPr>
        <w:t>*  niepotrzebne skreślić</w:t>
      </w:r>
    </w:p>
    <w:sectPr w:rsidR="0033029A">
      <w:pgSz w:w="12053" w:h="16942"/>
      <w:pgMar w:top="993" w:right="1138" w:bottom="993" w:left="1701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9DA"/>
    <w:multiLevelType w:val="multilevel"/>
    <w:tmpl w:val="74625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673AB4"/>
    <w:multiLevelType w:val="multilevel"/>
    <w:tmpl w:val="96D4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FD946AB"/>
    <w:multiLevelType w:val="multilevel"/>
    <w:tmpl w:val="85DA6AC2"/>
    <w:lvl w:ilvl="0">
      <w:start w:val="1"/>
      <w:numFmt w:val="decimal"/>
      <w:lvlText w:val="%1."/>
      <w:lvlJc w:val="left"/>
      <w:pPr>
        <w:ind w:left="382" w:hanging="360"/>
      </w:pPr>
    </w:lvl>
    <w:lvl w:ilvl="1">
      <w:start w:val="1"/>
      <w:numFmt w:val="lowerLetter"/>
      <w:lvlText w:val="%2.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65BF1FB3"/>
    <w:multiLevelType w:val="multilevel"/>
    <w:tmpl w:val="965A84F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0109E9"/>
    <w:multiLevelType w:val="multilevel"/>
    <w:tmpl w:val="D6DAED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0E20EB"/>
    <w:multiLevelType w:val="multilevel"/>
    <w:tmpl w:val="3A2ACA2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29A"/>
    <w:rsid w:val="003027AC"/>
    <w:rsid w:val="0033029A"/>
    <w:rsid w:val="004C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29BD"/>
  <w15:docId w15:val="{DDC6180B-816A-4C96-9F22-8D70335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F44"/>
    <w:pPr>
      <w:widowControl w:val="0"/>
    </w:pPr>
    <w:rPr>
      <w:rFonts w:ascii="Arial" w:eastAsia="Times New Roman" w:hAnsi="Arial" w:cs="Arial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qFormat/>
    <w:rsid w:val="00FC7DBE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299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ParagrafZnak">
    <w:name w:val="Paragraf Znak"/>
    <w:basedOn w:val="Domylnaczcionkaakapitu"/>
    <w:link w:val="Paragraf"/>
    <w:qFormat/>
    <w:rsid w:val="00F93B51"/>
    <w:rPr>
      <w:rFonts w:ascii="Times New Roman" w:eastAsia="Times New Roman" w:hAnsi="Times New Roman" w:cs="Times New Roman"/>
      <w:b/>
      <w:lang w:eastAsia="pl-PL"/>
    </w:rPr>
  </w:style>
  <w:style w:type="character" w:customStyle="1" w:styleId="czeinternetowe">
    <w:name w:val="Łącze internetowe"/>
    <w:uiPriority w:val="99"/>
    <w:unhideWhenUsed/>
    <w:rsid w:val="006505D8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2"/>
    </w:rPr>
  </w:style>
  <w:style w:type="character" w:customStyle="1" w:styleId="ListLabel2">
    <w:name w:val="ListLabel 2"/>
    <w:qFormat/>
    <w:rPr>
      <w:color w:val="000000"/>
      <w:sz w:val="24"/>
    </w:rPr>
  </w:style>
  <w:style w:type="character" w:customStyle="1" w:styleId="ListLabel3">
    <w:name w:val="ListLabel 3"/>
    <w:qFormat/>
    <w:rPr>
      <w:rFonts w:ascii="Times New Roman" w:eastAsia="Times New Roman" w:hAnsi="Times New Roman"/>
      <w:sz w:val="22"/>
    </w:rPr>
  </w:style>
  <w:style w:type="character" w:customStyle="1" w:styleId="ListLabel4">
    <w:name w:val="ListLabel 4"/>
    <w:qFormat/>
    <w:rPr>
      <w:rFonts w:ascii="Times New Roman" w:eastAsia="Times New Roman" w:hAnsi="Times New Roman"/>
      <w:sz w:val="22"/>
    </w:rPr>
  </w:style>
  <w:style w:type="character" w:customStyle="1" w:styleId="ListLabel5">
    <w:name w:val="ListLabel 5"/>
    <w:qFormat/>
    <w:rPr>
      <w:rFonts w:ascii="Times New Roman" w:eastAsia="Times New Roman" w:hAnsi="Times New Roman"/>
      <w:sz w:val="22"/>
    </w:rPr>
  </w:style>
  <w:style w:type="character" w:customStyle="1" w:styleId="ListLabel6">
    <w:name w:val="ListLabel 6"/>
    <w:qFormat/>
    <w:rPr>
      <w:rFonts w:ascii="Times New Roman" w:eastAsia="Times New Roman" w:hAnsi="Times New Roman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43299F"/>
    <w:pPr>
      <w:widowControl/>
    </w:pPr>
    <w:rPr>
      <w:rFonts w:ascii="TimesNewRomanPS" w:hAnsi="TimesNewRomanPS" w:cs="Times New Roman"/>
      <w:color w:val="000000"/>
      <w:sz w:val="24"/>
      <w:lang w:val="cs-CZ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tytu">
    <w:name w:val="Subtitle"/>
    <w:basedOn w:val="Normalny"/>
    <w:link w:val="PodtytuZnak"/>
    <w:qFormat/>
    <w:rsid w:val="00FC7DBE"/>
    <w:pPr>
      <w:widowControl/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paragraph" w:styleId="NormalnyWeb">
    <w:name w:val="Normal (Web)"/>
    <w:basedOn w:val="Normalny"/>
    <w:semiHidden/>
    <w:unhideWhenUsed/>
    <w:qFormat/>
    <w:rsid w:val="00FC7DBE"/>
    <w:pPr>
      <w:widowControl/>
      <w:spacing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Paragraf">
    <w:name w:val="Paragraf"/>
    <w:link w:val="ParagrafZnak"/>
    <w:qFormat/>
    <w:rsid w:val="00F93B51"/>
    <w:pPr>
      <w:spacing w:before="120" w:after="60"/>
      <w:ind w:left="11"/>
      <w:jc w:val="center"/>
    </w:pPr>
    <w:rPr>
      <w:rFonts w:ascii="Times New Roman" w:eastAsia="Times New Roman" w:hAnsi="Times New Roman" w:cs="Times New Roman"/>
      <w:b/>
      <w:color w:val="00000A"/>
      <w:lang w:eastAsia="pl-PL"/>
    </w:rPr>
  </w:style>
  <w:style w:type="paragraph" w:styleId="Akapitzlist">
    <w:name w:val="List Paragraph"/>
    <w:basedOn w:val="Normalny"/>
    <w:uiPriority w:val="34"/>
    <w:qFormat/>
    <w:rsid w:val="00250D89"/>
    <w:pPr>
      <w:ind w:left="720"/>
      <w:contextualSpacing/>
    </w:pPr>
  </w:style>
  <w:style w:type="table" w:styleId="Tabela-Siatka">
    <w:name w:val="Table Grid"/>
    <w:basedOn w:val="Standardowy"/>
    <w:uiPriority w:val="59"/>
    <w:rsid w:val="00DF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k.pw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dc:description/>
  <cp:lastModifiedBy>Żmigrodzki Jakub</cp:lastModifiedBy>
  <cp:revision>15</cp:revision>
  <cp:lastPrinted>2017-05-19T11:26:00Z</cp:lastPrinted>
  <dcterms:created xsi:type="dcterms:W3CDTF">2017-05-19T10:26:00Z</dcterms:created>
  <dcterms:modified xsi:type="dcterms:W3CDTF">2019-02-12T08:51:00Z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